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《习近平新时代中国特色社会主义思想学生读本》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山西省省级教师培训测试题</w:t>
      </w:r>
    </w:p>
    <w:p>
      <w:pPr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（小学高段）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       单位：                      满分：100分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一、填空题：（每空3 分，共 30分）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1．2021年秋季学期开始，全国各地中小学将使用《习近平新时代中国特色社会主义思想学生读本》，全套《读本》围绕学习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这条主线，一体化设计学习目标、内在逻辑、内容安排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，较好实现了不同学段间的有机衔接。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2．党的十九大，用八个明确和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对习近平新时代中国特色社会主义思想作了系统概括和深刻阐述。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3．“块头大不等于强”，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是我国这个经济大块头的“阿喀琉斯之踵”。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是国家的象征和标志。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5．习总书记说：“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是人世间最深层、最持久的情感，是一个人立德之源、立功之本”。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6．为了让每个人都过上幸福美好的生活，我们国家确立了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的奋斗目标。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 在世界东方，有一个伟大的国家叫中国，她的全称是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 xml:space="preserve">。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 人类只有一个地球，各国共处一个世界，由中国首倡的构建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理念,充分表达了人类追求和平与发展的愿望。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二、选择题：（每题4分，共40分）</w:t>
      </w:r>
    </w:p>
    <w:p>
      <w:pPr>
        <w:tabs>
          <w:tab w:val="left" w:pos="1872"/>
        </w:tabs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1. </w:t>
      </w:r>
      <w:r>
        <w:rPr>
          <w:rFonts w:hint="eastAsia" w:ascii="仿宋" w:hAnsi="仿宋" w:eastAsia="仿宋" w:cs="Times New Roman"/>
          <w:sz w:val="28"/>
          <w:szCs w:val="28"/>
        </w:rPr>
        <w:t>为深入推动习近平新时代中国特色社会主义思想进教材、进课堂、进学生头脑，增强学习的系统性、实效性，落实立德树人根本任务，教育部组织编写了大中小学《习近平新时代中国特色社会主义思想学生读本》，下列说法正确的是（  ）</w:t>
      </w:r>
    </w:p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A.全套读本分为小学、初中、高中、大学四册，推动大中小学思政课一体化建设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B.供中小学学生使用的是四册，其中，初中阶段有两册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C.要求小学高年级使用，比如六年级，初中在八年级上学期完成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D.读本与统编思政课</w:t>
      </w:r>
      <w:r>
        <w:rPr>
          <w:rFonts w:ascii="仿宋" w:hAnsi="仿宋" w:eastAsia="仿宋" w:cs="Times New Roman"/>
          <w:sz w:val="28"/>
          <w:szCs w:val="28"/>
        </w:rPr>
        <w:t>教材相互补充，构建起更为</w:t>
      </w:r>
      <w:r>
        <w:rPr>
          <w:rFonts w:hint="eastAsia" w:ascii="仿宋" w:hAnsi="仿宋" w:eastAsia="仿宋" w:cs="Times New Roman"/>
          <w:sz w:val="28"/>
          <w:szCs w:val="28"/>
        </w:rPr>
        <w:t>坚</w:t>
      </w:r>
      <w:r>
        <w:rPr>
          <w:rFonts w:ascii="仿宋" w:hAnsi="仿宋" w:eastAsia="仿宋" w:cs="Times New Roman"/>
          <w:sz w:val="28"/>
          <w:szCs w:val="28"/>
        </w:rPr>
        <w:t>实的新时代</w:t>
      </w:r>
      <w:r>
        <w:rPr>
          <w:rFonts w:hint="eastAsia" w:ascii="仿宋" w:hAnsi="仿宋" w:eastAsia="仿宋" w:cs="Times New Roman"/>
          <w:sz w:val="28"/>
          <w:szCs w:val="28"/>
        </w:rPr>
        <w:t>铸</w:t>
      </w:r>
      <w:r>
        <w:rPr>
          <w:rFonts w:ascii="仿宋" w:hAnsi="仿宋" w:eastAsia="仿宋" w:cs="Times New Roman"/>
          <w:sz w:val="28"/>
          <w:szCs w:val="28"/>
        </w:rPr>
        <w:t>魂育人教材体系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2．社会主义核心价值观是当代中国精神的集中体现，凝结着全体人民共同的价值追求，基本内容为（   ）。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A.国家层面：富强、民主、文明、和谐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B.社会层面：自由、平等、公正、法治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C.公民个人层面:爱国、敬业、诚信、友善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3．（  ）的新发展理念，是引领我国发展的指挥棒、红绿灯。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A.创新     B.协调      C.绿色     D.开放     E.共享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4．（  ）是中国人民和中华民族的主心骨。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A.中国共产党       B.中国人民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C.社会主义制度     D.马克思主义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5．2013年11月，习近平总书记来到湖南湘西十八村考察。在这里，他首次提出（  ）。</w:t>
      </w:r>
    </w:p>
    <w:p>
      <w:pPr>
        <w:numPr>
          <w:ilvl w:val="0"/>
          <w:numId w:val="1"/>
        </w:num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绿水青山就是金山银山      B.精准扶贫</w:t>
      </w:r>
    </w:p>
    <w:p>
      <w:pPr>
        <w:numPr>
          <w:ilvl w:val="0"/>
          <w:numId w:val="1"/>
        </w:numPr>
        <w:tabs>
          <w:tab w:val="clear" w:pos="312"/>
        </w:tabs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强国必须强军             D.唯改革才有出路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6．下列内容不属于中国梦的内涵的是：（   ）。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A.国家富强   B.民族振兴   C.人民富裕   D.人民幸福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7．中国梦就是（    ）。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A.全面建成小康社会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B.建成富强、民主、文明、和谐的社会主义现代化国家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C.实现共产主义    D.实现中华民族伟大复兴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8．（  ）是一个国家、一个民族发展中更基本、更深沉、更持久的力量。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A.道路自信    B.制度自信      C.理论自信    D.文化自信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9．社会主义民主的本质是（   ）。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A.人民当家做主             B.保障最广大人民的利益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C.实现公民的权利和自由     D.维护社会的长治久安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10．新时代坚持和发展中国特色社会主义的根本动力是（  ）。        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A.全面深化改革                B.全面依法治国     </w:t>
      </w:r>
    </w:p>
    <w:p>
      <w:pPr>
        <w:spacing w:line="54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C.全面从严治党                D.全面扩大开放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三、主观题：（每题10分，共30分）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1.请你谈谈对“＂蛋糕＂做大了同时要分好”的理解。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2.请围绕《习近平新时代中国特色社会主义思想》学生读本中的内容写一个教学片断。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3.请你就用好《读本》、讲好《读本》提出自己的合理化建议（100-200字）。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F70B6A"/>
    <w:multiLevelType w:val="singleLevel"/>
    <w:tmpl w:val="B7F70B6A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7C49"/>
    <w:rsid w:val="000E3332"/>
    <w:rsid w:val="000F3FD5"/>
    <w:rsid w:val="00144748"/>
    <w:rsid w:val="00180EA5"/>
    <w:rsid w:val="001C7A09"/>
    <w:rsid w:val="00273DBC"/>
    <w:rsid w:val="00282A4D"/>
    <w:rsid w:val="002D3EC7"/>
    <w:rsid w:val="002D6511"/>
    <w:rsid w:val="00302157"/>
    <w:rsid w:val="003710BD"/>
    <w:rsid w:val="003C3228"/>
    <w:rsid w:val="0046199B"/>
    <w:rsid w:val="00467B50"/>
    <w:rsid w:val="004D0448"/>
    <w:rsid w:val="005971D8"/>
    <w:rsid w:val="00617563"/>
    <w:rsid w:val="0064765C"/>
    <w:rsid w:val="006B3644"/>
    <w:rsid w:val="008B7128"/>
    <w:rsid w:val="008C19B2"/>
    <w:rsid w:val="008D28AB"/>
    <w:rsid w:val="008D7C49"/>
    <w:rsid w:val="0091501E"/>
    <w:rsid w:val="00947EA8"/>
    <w:rsid w:val="00A768B2"/>
    <w:rsid w:val="00BF37C7"/>
    <w:rsid w:val="00C53183"/>
    <w:rsid w:val="00CB7D5C"/>
    <w:rsid w:val="00CE7350"/>
    <w:rsid w:val="00D1533D"/>
    <w:rsid w:val="00D664FF"/>
    <w:rsid w:val="00DB4257"/>
    <w:rsid w:val="00E67DF3"/>
    <w:rsid w:val="00F71576"/>
    <w:rsid w:val="00FE17BA"/>
    <w:rsid w:val="033637F6"/>
    <w:rsid w:val="1F4620A3"/>
    <w:rsid w:val="3DB11526"/>
    <w:rsid w:val="46AD1E56"/>
    <w:rsid w:val="470C6EC6"/>
    <w:rsid w:val="4C454BE0"/>
    <w:rsid w:val="4D217D42"/>
    <w:rsid w:val="4E836C8C"/>
    <w:rsid w:val="5A1C1FDE"/>
    <w:rsid w:val="778A5285"/>
    <w:rsid w:val="78193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291</Words>
  <Characters>1661</Characters>
  <Lines>13</Lines>
  <Paragraphs>3</Paragraphs>
  <TotalTime>15</TotalTime>
  <ScaleCrop>false</ScaleCrop>
  <LinksUpToDate>false</LinksUpToDate>
  <CharactersWithSpaces>1949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2021-08-18T09:33:00Z</dcterms:created>
  <dc:creator>Administrator</dc:creator>
  <cp:lastModifiedBy>徐立强</cp:lastModifiedBy>
  <dcterms:modified xsi:type="dcterms:W3CDTF">2021-08-19T02:39:00Z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74B18CD23DC34CB3A06564D6CB5F087A</vt:lpwstr>
  </property>
</Properties>
</file>