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山西省有关《学生读本》（初中）省级培训检测题</w:t>
      </w:r>
    </w:p>
    <w:p>
      <w:pPr>
        <w:ind w:firstLine="640" w:firstLineChars="200"/>
        <w:rPr>
          <w:rFonts w:ascii="楷体" w:hAnsi="楷体" w:eastAsia="楷体"/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 w:ascii="楷体" w:hAnsi="楷体" w:eastAsia="楷体"/>
          <w:sz w:val="28"/>
          <w:szCs w:val="28"/>
        </w:rPr>
        <w:t xml:space="preserve">（满分100；开卷考试）          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 xml:space="preserve"> 单位：                     姓名： </w:t>
      </w:r>
    </w:p>
    <w:p>
      <w:pPr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 xml:space="preserve">  </w:t>
      </w:r>
    </w:p>
    <w:p>
      <w:pPr>
        <w:numPr>
          <w:ilvl w:val="0"/>
          <w:numId w:val="1"/>
        </w:numPr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单选择（共12小题，每题3分，共36分）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1.为深入推动习近平新时代中国特色社会主义思想“进教材、进课堂、进学生头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脑”，增强学习的系统性、实效性，落实立德树人根本任务，教育部组织编写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了大中小学《习近平新时代中国特色社会主义思想学生读本》。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下列有关说法正确的是（  ）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A.全套读本分为小学、初中、高中、大学等共四册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B.供中小学学生使用的是四册；其中，初中阶段有两册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C.要求小学高年级使用，比如六年级，初中在八年级上学期完成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D.读本与统编</w:t>
      </w:r>
      <w:r>
        <w:rPr>
          <w:rFonts w:ascii="宋体" w:hAnsi="宋体" w:eastAsia="宋体" w:cs="宋体"/>
          <w:sz w:val="24"/>
        </w:rPr>
        <w:t>教材相互补充，构建起更为</w:t>
      </w:r>
      <w:r>
        <w:rPr>
          <w:rFonts w:hint="eastAsia" w:ascii="宋体" w:hAnsi="宋体" w:eastAsia="宋体" w:cs="宋体"/>
          <w:sz w:val="24"/>
        </w:rPr>
        <w:t>坚</w:t>
      </w:r>
      <w:r>
        <w:rPr>
          <w:rFonts w:ascii="宋体" w:hAnsi="宋体" w:eastAsia="宋体" w:cs="宋体"/>
          <w:sz w:val="24"/>
        </w:rPr>
        <w:t>实的新时代</w:t>
      </w:r>
      <w:r>
        <w:rPr>
          <w:rFonts w:hint="eastAsia" w:ascii="宋体" w:hAnsi="宋体" w:eastAsia="宋体" w:cs="宋体"/>
          <w:sz w:val="24"/>
        </w:rPr>
        <w:t>铸</w:t>
      </w:r>
      <w:r>
        <w:rPr>
          <w:rFonts w:ascii="宋体" w:hAnsi="宋体" w:eastAsia="宋体" w:cs="宋体"/>
          <w:sz w:val="24"/>
        </w:rPr>
        <w:t>魂育人教材体系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2.《习近平新时代中国特色社会主义思想学生读本》（初中）由</w:t>
      </w:r>
      <w:r>
        <w:rPr>
          <w:rFonts w:hint="eastAsia" w:ascii="宋体" w:hAnsi="宋体" w:eastAsia="宋体" w:cs="宋体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</w:rPr>
        <w:t>组织编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写，全册共有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讲，每讲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目，国家规定要讲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课时。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A.教育部  10    2    8         B.人民出版社   10    2    16  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C.教育部  8     2    16        D.人民出版社   8     2    10  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3.下列内容不属于中国梦的内涵的是：（   ）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A.国家富强   B.民族振兴   C.人民富裕   D.人民幸福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4.到本世纪中叶，我国要实现的奋斗目标是（   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A.全面建成小康社会            B.基本实现社会主义现代化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C.建设富强民主文明和谐美丽的社会主义现代化国家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D.建成富强民主文明和谐美丽的社会主义现代化强国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5. 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是一个国家、一个民族发展中更基本、更深沉、更持久的力量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A.道路自信    B.制度自信      C.理论自信    D.文化自信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6.社会主义民主的本质是（   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A.人民当家做主             B.保障最广大人民的利益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C.实现公民的权利和自由     D.维护社会的长治久安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7.新时代治国理政的“牛鼻子”是（   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A.“五位一体”的总体布局        B.“四个全面”的战略布局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C.五大发展理念                  D.两个“务必”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8.1978年开启了改革开放的历史征程的历史事件是（  ）</w:t>
      </w:r>
    </w:p>
    <w:p>
      <w:pPr>
        <w:tabs>
          <w:tab w:val="left" w:pos="312"/>
        </w:tabs>
        <w:ind w:left="120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A.小岗村农民“大包干”           B.十八个红手印</w:t>
      </w:r>
    </w:p>
    <w:p>
      <w:pPr>
        <w:tabs>
          <w:tab w:val="left" w:pos="312"/>
        </w:tabs>
        <w:ind w:left="120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C.党的十一届三中全会             D.深圳经济特区建立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9.对坚持和完善中国特色社会主义制度、推进国家治理体系和治理能力现代化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作出了全面部署、提出了明确要求的是在哪次会议上？（  ）</w:t>
      </w:r>
    </w:p>
    <w:p>
      <w:pPr>
        <w:ind w:left="120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A.十九大    B.十九届二中全会    C.十九届三中全会  D.十九届四中全会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10.新时代坚持和发展中国特色社会主义的根本动力是（  ）        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A.全面深化改革                B.全面依法治国     </w:t>
      </w:r>
    </w:p>
    <w:p>
      <w:pPr>
        <w:ind w:firstLine="360" w:firstLineChars="1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C.全面从严治党                D.全面扩大开放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 习近平新时代中国特色社会主义思想的核心内容是</w:t>
      </w:r>
    </w:p>
    <w:p>
      <w:pPr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A.八个明确和十四个坚持    B.五位一体和四个全面       </w:t>
      </w:r>
    </w:p>
    <w:p>
      <w:pPr>
        <w:ind w:firstLine="360" w:firstLineChars="15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C.四个自信和四个坚持      D.九个坚持和四个庄严宣告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12.下列两幅漫画如果作为初中分册读本备课素材，放到哪一讲合适？</w:t>
      </w:r>
    </w:p>
    <w:p>
      <w:pPr>
        <w:ind w:firstLine="0" w:firstLineChars="1850"/>
        <w:rPr>
          <w:rFonts w:ascii="宋体" w:hAnsi="宋体" w:eastAsia="宋体" w:cs="宋体"/>
          <w:sz w:val="24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hint="eastAsia"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 </w:t>
      </w:r>
      <w:r>
        <w:rPr>
          <w:rFonts w:ascii="宋体" w:hAnsi="宋体" w:eastAsia="宋体" w:cs="宋体"/>
          <w:sz w:val="24"/>
        </w:rPr>
        <w:drawing>
          <wp:inline distT="0" distB="0" distL="0" distR="0">
            <wp:extent cx="1781810" cy="1189990"/>
            <wp:effectExtent l="19050" t="0" r="8890" b="0"/>
            <wp:docPr id="1" name="图片 1" descr="C:\Users\Administrator\Desktop\读本培训照片\80b734af1451a26205f14ededba959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读本培训照片\80b734af1451a26205f14ededba9597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 xml:space="preserve"> “</w:t>
      </w:r>
      <w:r>
        <w:rPr>
          <w:rFonts w:ascii="宋体" w:hAnsi="宋体" w:eastAsia="宋体" w:cs="宋体"/>
          <w:sz w:val="24"/>
        </w:rPr>
        <w:drawing>
          <wp:inline distT="0" distB="0" distL="0" distR="0">
            <wp:extent cx="1500505" cy="1151255"/>
            <wp:effectExtent l="19050" t="0" r="4396" b="0"/>
            <wp:docPr id="2" name="图片 2" descr="C:\Users\Administrator\Desktop\读本培训照片\IMG_20210803_10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读本培训照片\IMG_20210803_101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291" cy="115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A.第1讲       B.第4讲      C.第6讲        D.第7讲</w:t>
      </w:r>
    </w:p>
    <w:p>
      <w:pPr>
        <w:rPr>
          <w:rFonts w:ascii="黑体" w:hAnsi="黑体" w:eastAsia="黑体" w:cs="宋体"/>
          <w:sz w:val="24"/>
        </w:rPr>
      </w:pP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二、填空题（每空2分，共24分）</w:t>
      </w:r>
    </w:p>
    <w:p>
      <w:pPr>
        <w:ind w:left="240" w:hanging="240" w:hanging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1.2021年秋季学期开始，全国各地中小学将使用《习近平新时代中国特色社会主义思想学生读本》，全套《读本》围绕学习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这条主线，一体化设计学习目标、内在逻辑，内容安排 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 xml:space="preserve"> 、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，较好实现了不同学段间的有机衔接。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进入新时代，我国社会主要矛盾已经转化为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当代中国马克思主义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21世纪马克思主义是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</w:rPr>
        <w:t xml:space="preserve"> 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中国特色社会主义最本质的特征是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 xml:space="preserve"> 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中国共产党人的初心和</w:t>
      </w:r>
      <w:r>
        <w:rPr>
          <w:rFonts w:hint="eastAsia" w:ascii="宋体" w:hAnsi="宋体" w:eastAsia="宋体" w:cs="宋体"/>
          <w:sz w:val="24"/>
        </w:rPr>
        <w:t>根本</w:t>
      </w:r>
      <w:r>
        <w:rPr>
          <w:rFonts w:ascii="宋体" w:hAnsi="宋体" w:eastAsia="宋体" w:cs="宋体"/>
          <w:sz w:val="24"/>
        </w:rPr>
        <w:t>使命是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</w:rPr>
        <w:t xml:space="preserve"> 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我们立党立国的根本指导思想是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党</w:t>
      </w:r>
      <w:r>
        <w:rPr>
          <w:rFonts w:ascii="宋体" w:hAnsi="宋体" w:eastAsia="宋体" w:cs="宋体"/>
          <w:sz w:val="24"/>
        </w:rPr>
        <w:t>领导人民治理国家的基本方略是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党在新</w:t>
      </w:r>
      <w:r>
        <w:rPr>
          <w:rFonts w:hint="eastAsia" w:ascii="宋体" w:hAnsi="宋体" w:eastAsia="宋体" w:cs="宋体"/>
          <w:sz w:val="24"/>
        </w:rPr>
        <w:t>形势下</w:t>
      </w:r>
      <w:r>
        <w:rPr>
          <w:rFonts w:ascii="宋体" w:hAnsi="宋体" w:eastAsia="宋体" w:cs="宋体"/>
          <w:sz w:val="24"/>
        </w:rPr>
        <w:t>的强军目标是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党领导人民</w:t>
      </w:r>
      <w:r>
        <w:rPr>
          <w:rFonts w:hint="eastAsia" w:ascii="宋体" w:hAnsi="宋体" w:eastAsia="宋体" w:cs="宋体"/>
          <w:sz w:val="24"/>
        </w:rPr>
        <w:t>实现</w:t>
      </w:r>
      <w:r>
        <w:rPr>
          <w:rFonts w:ascii="宋体" w:hAnsi="宋体" w:eastAsia="宋体" w:cs="宋体"/>
          <w:sz w:val="24"/>
        </w:rPr>
        <w:t>祖国统一的一项重要制度是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2"/>
        </w:numPr>
        <w:ind w:right="325" w:rightChars="15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人类只有一个地球，各国共处一个世界，由中国首倡的构建</w:t>
      </w:r>
    </w:p>
    <w:p>
      <w:pPr>
        <w:ind w:right="325" w:rightChars="155"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</w:rPr>
        <w:t>理念 ，充分表达了人类追求和平与发展的愿望。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黑体" w:hAnsi="黑体" w:eastAsia="黑体" w:cs="宋体"/>
          <w:sz w:val="24"/>
        </w:rPr>
        <w:t>三、简答题（每题10分，共40分）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1.请你谈谈国家组织编写《学生读本》的意图何在？</w:t>
      </w: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黑体" w:hAnsi="黑体" w:eastAsia="黑体" w:cs="宋体"/>
          <w:sz w:val="24"/>
        </w:rPr>
        <w:t>答：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2.请解释“中国之制”和“中国之治”的关系。</w:t>
      </w: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黑体" w:hAnsi="黑体" w:eastAsia="黑体" w:cs="宋体"/>
          <w:sz w:val="24"/>
        </w:rPr>
        <w:t>答：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3.请写出第二讲《中国特色社会主义进入新时代》的重点、难点、教学目标以</w:t>
      </w:r>
    </w:p>
    <w:p>
      <w:pPr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及教学方法。</w:t>
      </w: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黑体" w:hAnsi="黑体" w:eastAsia="黑体" w:cs="宋体"/>
          <w:sz w:val="24"/>
        </w:rPr>
        <w:t>答：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numPr>
          <w:ilvl w:val="0"/>
          <w:numId w:val="3"/>
        </w:num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请你就用好《读本》、讲好《读本》提出自己的合理化建议（100-200字）</w:t>
      </w:r>
    </w:p>
    <w:p>
      <w:pPr>
        <w:rPr>
          <w:rFonts w:ascii="黑体" w:hAnsi="黑体" w:eastAsia="黑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黑体" w:hAnsi="黑体" w:eastAsia="黑体" w:cs="宋体"/>
          <w:sz w:val="24"/>
        </w:rPr>
        <w:t>答：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51432"/>
    <w:multiLevelType w:val="singleLevel"/>
    <w:tmpl w:val="DE45143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DC5CE5"/>
    <w:multiLevelType w:val="singleLevel"/>
    <w:tmpl w:val="FEDC5C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6495BD"/>
    <w:multiLevelType w:val="singleLevel"/>
    <w:tmpl w:val="676495B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2"/>
    <w:rsid w:val="00037CB9"/>
    <w:rsid w:val="000C14E0"/>
    <w:rsid w:val="001E24F4"/>
    <w:rsid w:val="002014BD"/>
    <w:rsid w:val="00684605"/>
    <w:rsid w:val="00A12A45"/>
    <w:rsid w:val="00B05C64"/>
    <w:rsid w:val="00B34957"/>
    <w:rsid w:val="00DD75F9"/>
    <w:rsid w:val="00EA0D62"/>
    <w:rsid w:val="120C0244"/>
    <w:rsid w:val="34CD0B48"/>
    <w:rsid w:val="4D9C71F9"/>
    <w:rsid w:val="5DC867DF"/>
    <w:rsid w:val="65DF029B"/>
    <w:rsid w:val="65EE4B6F"/>
    <w:rsid w:val="717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338</Words>
  <Characters>1933</Characters>
  <Lines>16</Lines>
  <Paragraphs>4</Paragraphs>
  <TotalTime>60</TotalTime>
  <ScaleCrop>false</ScaleCrop>
  <LinksUpToDate>false</LinksUpToDate>
  <CharactersWithSpaces>2267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2021-07-30T10:56:00Z</dcterms:created>
  <dc:creator>外星人R4</dc:creator>
  <cp:lastModifiedBy>徐立强</cp:lastModifiedBy>
  <dcterms:modified xsi:type="dcterms:W3CDTF">2021-08-23T00:09:54Z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F5B4A421D907495A85B701088EE566D1</vt:lpwstr>
  </property>
</Properties>
</file>